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09" w:rsidRDefault="00FF404C">
      <w:pPr>
        <w:adjustRightInd w:val="0"/>
        <w:snapToGrid w:val="0"/>
        <w:spacing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山东省临沂卫生学校绿化养护项目竞争性磋商公告</w:t>
      </w:r>
    </w:p>
    <w:p w:rsidR="00BF5809" w:rsidRDefault="00FF404C">
      <w:pPr>
        <w:adjustRightInd w:val="0"/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一、采购项目名称：山东省临沂卫生学校绿化养护项目</w:t>
      </w:r>
    </w:p>
    <w:p w:rsidR="00BF5809" w:rsidRDefault="00FF404C">
      <w:pPr>
        <w:adjustRightInd w:val="0"/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二、采购项目编号：</w:t>
      </w:r>
      <w:r>
        <w:rPr>
          <w:rFonts w:ascii="宋体" w:hAnsi="宋体" w:cs="宋体" w:hint="eastAsia"/>
          <w:sz w:val="24"/>
          <w:szCs w:val="24"/>
          <w:lang w:val="zh-CN"/>
        </w:rPr>
        <w:t>SDCS2024011</w:t>
      </w:r>
    </w:p>
    <w:p w:rsidR="00BF5809" w:rsidRDefault="00FF404C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CN"/>
        </w:rPr>
        <w:t>采购方式：竞争性磋商</w:t>
      </w:r>
      <w:bookmarkStart w:id="0" w:name="_GoBack"/>
      <w:bookmarkEnd w:id="0"/>
    </w:p>
    <w:p w:rsidR="00BF5809" w:rsidRDefault="00FF404C">
      <w:pPr>
        <w:numPr>
          <w:ilvl w:val="255"/>
          <w:numId w:val="0"/>
        </w:numPr>
        <w:adjustRightInd w:val="0"/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三、采购项目分包情况：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564"/>
        <w:gridCol w:w="6215"/>
        <w:gridCol w:w="1430"/>
      </w:tblGrid>
      <w:tr w:rsidR="00BF5809">
        <w:trPr>
          <w:trHeight w:val="567"/>
          <w:jc w:val="center"/>
        </w:trPr>
        <w:tc>
          <w:tcPr>
            <w:tcW w:w="879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标包</w:t>
            </w:r>
          </w:p>
        </w:tc>
        <w:tc>
          <w:tcPr>
            <w:tcW w:w="1564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服务名称</w:t>
            </w:r>
          </w:p>
        </w:tc>
        <w:tc>
          <w:tcPr>
            <w:tcW w:w="6215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供应商资格要求</w:t>
            </w:r>
          </w:p>
        </w:tc>
        <w:tc>
          <w:tcPr>
            <w:tcW w:w="1430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预算</w:t>
            </w:r>
          </w:p>
        </w:tc>
      </w:tr>
      <w:tr w:rsidR="00BF5809">
        <w:trPr>
          <w:trHeight w:val="90"/>
          <w:jc w:val="center"/>
        </w:trPr>
        <w:tc>
          <w:tcPr>
            <w:tcW w:w="879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564" w:type="dxa"/>
            <w:vAlign w:val="center"/>
          </w:tcPr>
          <w:p w:rsidR="00BF5809" w:rsidRDefault="00FF404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山东省临沂卫生学校绿化养护项目</w:t>
            </w:r>
          </w:p>
        </w:tc>
        <w:tc>
          <w:tcPr>
            <w:tcW w:w="6215" w:type="dxa"/>
            <w:vAlign w:val="center"/>
          </w:tcPr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1.在中国境内注册，具有独立承担民事责任的能力；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2.具有良好的商业信誉和健全的财务会计制度；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3.具有履行合同所必需的设备和专业技术能力；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4.有依法缴纳税收和社会保障资金的良好记录；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5.参加采购活动前三年内，在经营活动中没有重大违法记录；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6.</w:t>
            </w:r>
            <w:r>
              <w:rPr>
                <w:rFonts w:ascii="宋体" w:hAnsi="宋体" w:cs="仿宋" w:hint="eastAsia"/>
                <w:sz w:val="24"/>
                <w:szCs w:val="24"/>
              </w:rPr>
              <w:t>在“信用中国”网站（www.creditchina.gov.cn）、“全国法院失信被执行人名单信息公布与查询”（zxgk.court.gov.cn/shixin/）等平台未被列入失信被执行人名单、重大税收违法失信主体、严</w:t>
            </w:r>
            <w:r>
              <w:rPr>
                <w:rFonts w:ascii="宋体" w:hAnsi="宋体" w:cs="宋体" w:hint="eastAsia"/>
                <w:sz w:val="24"/>
                <w:szCs w:val="24"/>
              </w:rPr>
              <w:t>重违法失信行为记录名单；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7.本项目专门面向中小企业采购；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8本次磋商采购项目不接受联合体报价；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9.向代理采购人购买磋商文件并登记备案；</w:t>
            </w:r>
          </w:p>
          <w:p w:rsidR="00BF5809" w:rsidRDefault="00FF404C" w:rsidP="00FF404C">
            <w:pPr>
              <w:adjustRightInd w:val="0"/>
              <w:snapToGrid w:val="0"/>
              <w:spacing w:line="500" w:lineRule="exact"/>
              <w:ind w:firstLineChars="149" w:firstLine="35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10.磋商文件及法律法规规定的其他条款。</w:t>
            </w:r>
          </w:p>
        </w:tc>
        <w:tc>
          <w:tcPr>
            <w:tcW w:w="1430" w:type="dxa"/>
            <w:vAlign w:val="center"/>
          </w:tcPr>
          <w:p w:rsidR="00BF5809" w:rsidRDefault="00FF404C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仿宋"/>
                <w:sz w:val="24"/>
                <w:szCs w:val="24"/>
              </w:rPr>
              <w:t>9.89万元/年</w:t>
            </w:r>
          </w:p>
        </w:tc>
      </w:tr>
    </w:tbl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合同履行期限：自合同签订之日起服务期一年。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四、申请人的资格要求： 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1、满足《中华人民共和国政府采购法》第二十二条规定； 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2、落实政府采购政策需满足的资格要求：本项目专门面向中小企业采购；  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3、本项目的特定资格要求：无。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五、获取磋商文件</w:t>
      </w:r>
    </w:p>
    <w:p w:rsidR="00BF5809" w:rsidRDefault="00FF404C" w:rsidP="00FF404C">
      <w:pPr>
        <w:spacing w:line="500" w:lineRule="exact"/>
        <w:ind w:firstLineChars="177" w:firstLine="4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 1.时间：2024年3月</w:t>
      </w:r>
      <w:r w:rsidR="002E3060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日8时30分至2024年3月1</w:t>
      </w:r>
      <w:r w:rsidR="002E3060"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日17时00分（报名截止时间）（北京时间，法定节假日除外）；</w:t>
      </w:r>
    </w:p>
    <w:p w:rsidR="00BF5809" w:rsidRDefault="00FF404C" w:rsidP="00FF404C">
      <w:pPr>
        <w:spacing w:line="500" w:lineRule="exact"/>
        <w:ind w:firstLineChars="177" w:firstLine="4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 2.地点：临沂市北城新区北京路与沭河路交汇向北100米路西红日大厦20楼临沂市沂蒙国际招标有限公司；</w:t>
      </w:r>
    </w:p>
    <w:p w:rsidR="00BF5809" w:rsidRDefault="00FF404C">
      <w:pPr>
        <w:wordWrap w:val="0"/>
        <w:adjustRightInd w:val="0"/>
        <w:snapToGrid w:val="0"/>
        <w:spacing w:line="500" w:lineRule="exact"/>
        <w:ind w:leftChars="66" w:left="132" w:firstLineChars="166" w:firstLine="398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 3.方式：携带以下资料前往上述地点购买或通过电子邮件方式获取磋商文件：（1）营业执照副本；（2）法定代表人授权委托书；（3）参加本次采购活动前3年内在经营活动中没有重大违法记录的书面声明。</w:t>
      </w:r>
      <w:r>
        <w:rPr>
          <w:rFonts w:ascii="宋体" w:hAnsi="宋体" w:hint="eastAsia"/>
          <w:sz w:val="24"/>
          <w:szCs w:val="24"/>
        </w:rPr>
        <w:t>以上资料请携带一份复印件，并在封面注明项目名称、联系人、联系方式等信息，否则不予受理，以上资料递交非资格审查，能否通过资格审查待开启后由磋商小组审定，</w:t>
      </w:r>
      <w:r>
        <w:rPr>
          <w:rFonts w:ascii="宋体" w:cs="宋体" w:hint="eastAsia"/>
          <w:sz w:val="24"/>
          <w:szCs w:val="24"/>
        </w:rPr>
        <w:t>潜在供应商如通过电子邮件方式报名的，请将上述材料发到ymgjzb@163.com后电话通知代理机构</w:t>
      </w:r>
      <w:r>
        <w:rPr>
          <w:rFonts w:ascii="宋体" w:hAnsi="宋体" w:hint="eastAsia"/>
          <w:sz w:val="24"/>
          <w:szCs w:val="24"/>
        </w:rPr>
        <w:t>。</w:t>
      </w:r>
    </w:p>
    <w:p w:rsidR="00BF5809" w:rsidRDefault="00FF404C" w:rsidP="00FF404C">
      <w:pPr>
        <w:spacing w:line="500" w:lineRule="exact"/>
        <w:ind w:firstLineChars="177" w:firstLine="4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 4.售价：￥200元/份，售后不退。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六、公告期限：本公告发出之日起五个工作日。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七、递交响应文件时间及地点</w:t>
      </w:r>
    </w:p>
    <w:p w:rsidR="00BF5809" w:rsidRDefault="00FF404C">
      <w:pPr>
        <w:spacing w:line="500" w:lineRule="exact"/>
        <w:ind w:firstLineChars="236"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1.时间：2024年3月</w:t>
      </w:r>
      <w:r w:rsidR="002E3060"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日14时30分（北京时间）；</w:t>
      </w:r>
    </w:p>
    <w:p w:rsidR="00BF5809" w:rsidRDefault="00FF404C">
      <w:pPr>
        <w:spacing w:line="500" w:lineRule="exact"/>
        <w:ind w:firstLineChars="236"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2.地点：临沂市北城新区北京路与沭河路交汇向北100米路西红日大厦20楼2008室；</w:t>
      </w:r>
    </w:p>
    <w:p w:rsidR="00BF5809" w:rsidRDefault="00FF404C">
      <w:pPr>
        <w:spacing w:line="500" w:lineRule="exact"/>
        <w:ind w:firstLineChars="236"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3.方式：</w:t>
      </w:r>
      <w:r>
        <w:rPr>
          <w:rFonts w:ascii="宋体" w:cs="宋体" w:hint="eastAsia"/>
          <w:sz w:val="24"/>
          <w:szCs w:val="24"/>
        </w:rPr>
        <w:t>现场递交。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八、磋商时间及地点</w:t>
      </w:r>
    </w:p>
    <w:p w:rsidR="00BF5809" w:rsidRDefault="00FF404C">
      <w:pPr>
        <w:spacing w:line="500" w:lineRule="exact"/>
        <w:ind w:firstLineChars="236"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1.时间：2024年3月</w:t>
      </w:r>
      <w:r w:rsidR="002E3060"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日14时30分（北京时间）；</w:t>
      </w:r>
    </w:p>
    <w:p w:rsidR="00BF5809" w:rsidRDefault="00FF404C">
      <w:pPr>
        <w:spacing w:line="500" w:lineRule="exact"/>
        <w:ind w:firstLineChars="236"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2.地点：临沂市北城新区北京路与沭河路交汇向北100米路西红日大厦20楼2008室。</w:t>
      </w:r>
    </w:p>
    <w:p w:rsidR="00BF5809" w:rsidRDefault="00FF404C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九、采购项目联系方式：</w:t>
      </w:r>
    </w:p>
    <w:p w:rsidR="00BF5809" w:rsidRDefault="00FF404C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</w:rPr>
        <w:t>1.采购人：</w:t>
      </w:r>
      <w:r>
        <w:rPr>
          <w:rFonts w:ascii="宋体" w:hAnsi="宋体" w:hint="eastAsia"/>
          <w:bCs/>
          <w:sz w:val="24"/>
          <w:szCs w:val="24"/>
        </w:rPr>
        <w:t>山东省临沂卫生学校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址：山东省临沂市兰山区聚财六路与临西九路交汇处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联系方式：0539-8182731</w:t>
      </w:r>
    </w:p>
    <w:p w:rsidR="00BF5809" w:rsidRDefault="00FF404C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zh-CN"/>
        </w:rPr>
        <w:t>2.采购</w:t>
      </w:r>
      <w:r>
        <w:rPr>
          <w:rFonts w:ascii="宋体" w:hAnsi="宋体"/>
          <w:sz w:val="24"/>
          <w:szCs w:val="24"/>
          <w:lang w:val="zh-CN"/>
        </w:rPr>
        <w:t>代理机构</w:t>
      </w:r>
      <w:r>
        <w:rPr>
          <w:rFonts w:ascii="宋体" w:hAnsi="宋体" w:hint="eastAsia"/>
          <w:sz w:val="24"/>
          <w:szCs w:val="24"/>
          <w:lang w:val="zh-CN"/>
        </w:rPr>
        <w:t>：</w:t>
      </w:r>
      <w:r>
        <w:rPr>
          <w:rFonts w:ascii="宋体" w:hAnsi="宋体"/>
          <w:sz w:val="24"/>
          <w:szCs w:val="24"/>
          <w:lang w:val="zh-CN"/>
        </w:rPr>
        <w:t>临沂市沂蒙国际招标有限公司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联系地址：山东省临沂市兰山区柳青北京路与沭河路交汇北50米红日大厦2008室 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联系人：毛锟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联系电话：0539-7578911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电子邮箱：ymgjzb@163.com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 户 名：临沂市沂蒙国际招标有限公司</w:t>
      </w:r>
    </w:p>
    <w:p w:rsidR="00BF5809" w:rsidRDefault="00FF404C">
      <w:pPr>
        <w:adjustRightInd w:val="0"/>
        <w:snapToGrid w:val="0"/>
        <w:spacing w:line="500" w:lineRule="exact"/>
        <w:ind w:firstLineChars="295" w:firstLine="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 户 行：建设银行临沂分行营业部</w:t>
      </w:r>
    </w:p>
    <w:p w:rsidR="00BF5809" w:rsidRDefault="00FF404C">
      <w:pPr>
        <w:pStyle w:val="a3"/>
        <w:spacing w:before="0" w:after="0" w:line="500" w:lineRule="exact"/>
        <w:ind w:firstLineChars="300" w:firstLine="720"/>
        <w:jc w:val="both"/>
        <w:outlineLvl w:val="9"/>
        <w:rPr>
          <w:rFonts w:ascii="宋体" w:hAnsi="宋体"/>
          <w:b w:val="0"/>
          <w:bCs w:val="0"/>
          <w:sz w:val="24"/>
          <w:szCs w:val="24"/>
        </w:rPr>
      </w:pPr>
      <w:bookmarkStart w:id="1" w:name="_Toc22376"/>
      <w:bookmarkStart w:id="2" w:name="_Toc18859"/>
      <w:r>
        <w:rPr>
          <w:rFonts w:ascii="宋体" w:hAnsi="宋体" w:hint="eastAsia"/>
          <w:b w:val="0"/>
          <w:bCs w:val="0"/>
          <w:sz w:val="24"/>
          <w:szCs w:val="24"/>
        </w:rPr>
        <w:t>账    号：37001828301050001489</w:t>
      </w:r>
      <w:bookmarkEnd w:id="1"/>
      <w:bookmarkEnd w:id="2"/>
    </w:p>
    <w:p w:rsidR="00BF5809" w:rsidRDefault="00BF5809"/>
    <w:sectPr w:rsidR="00BF5809" w:rsidSect="00BF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2NjgwODc0MGI0YmNiMWZiODkwMmJhMzVkOWRlMzQifQ=="/>
  </w:docVars>
  <w:rsids>
    <w:rsidRoot w:val="16566665"/>
    <w:rsid w:val="002E3060"/>
    <w:rsid w:val="00A716AD"/>
    <w:rsid w:val="00BF5809"/>
    <w:rsid w:val="00FF404C"/>
    <w:rsid w:val="07C40F3D"/>
    <w:rsid w:val="08726EFD"/>
    <w:rsid w:val="0F507685"/>
    <w:rsid w:val="16566665"/>
    <w:rsid w:val="1A32298F"/>
    <w:rsid w:val="1F2B7DE9"/>
    <w:rsid w:val="1F7114A4"/>
    <w:rsid w:val="2ADB35D3"/>
    <w:rsid w:val="2DDF30C9"/>
    <w:rsid w:val="2ED7348A"/>
    <w:rsid w:val="302A40FD"/>
    <w:rsid w:val="316E6B0F"/>
    <w:rsid w:val="37A140AF"/>
    <w:rsid w:val="40863FAB"/>
    <w:rsid w:val="41F53770"/>
    <w:rsid w:val="47976A1A"/>
    <w:rsid w:val="4E8719B4"/>
    <w:rsid w:val="534D654D"/>
    <w:rsid w:val="550F033F"/>
    <w:rsid w:val="59D97AFE"/>
    <w:rsid w:val="5AA07A4B"/>
    <w:rsid w:val="646A234B"/>
    <w:rsid w:val="70DD7333"/>
    <w:rsid w:val="79836EF0"/>
    <w:rsid w:val="7B357DF5"/>
    <w:rsid w:val="7E9A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BF5809"/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autoRedefine/>
    <w:qFormat/>
    <w:rsid w:val="00BF5809"/>
    <w:pPr>
      <w:keepNext/>
      <w:keepLines/>
      <w:spacing w:before="480"/>
      <w:jc w:val="center"/>
      <w:outlineLvl w:val="0"/>
    </w:pPr>
    <w:rPr>
      <w:rFonts w:asciiTheme="majorHAnsi" w:hAnsiTheme="majorHAnsi" w:cstheme="majorBidi"/>
      <w:b/>
      <w:bCs/>
      <w:color w:val="2D53A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BF5809"/>
    <w:pPr>
      <w:widowControl w:val="0"/>
      <w:autoSpaceDE w:val="0"/>
      <w:autoSpaceDN w:val="0"/>
      <w:adjustRightInd w:val="0"/>
    </w:pPr>
    <w:rPr>
      <w:rFonts w:ascii="Trebuchet MS" w:eastAsia="宋体" w:hAnsi="Trebuchet MS" w:cs="Trebuchet MS"/>
      <w:color w:val="000000"/>
      <w:sz w:val="24"/>
      <w:szCs w:val="24"/>
    </w:rPr>
  </w:style>
  <w:style w:type="paragraph" w:styleId="a3">
    <w:name w:val="Title"/>
    <w:basedOn w:val="a"/>
    <w:next w:val="a"/>
    <w:qFormat/>
    <w:rsid w:val="00BF58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autoRedefine/>
    <w:uiPriority w:val="9"/>
    <w:qFormat/>
    <w:rsid w:val="00BF5809"/>
    <w:rPr>
      <w:rFonts w:asciiTheme="majorHAnsi" w:eastAsia="宋体" w:hAnsiTheme="majorHAnsi" w:cstheme="majorBidi"/>
      <w:b/>
      <w:bCs/>
      <w:color w:val="2D53A0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264</Characters>
  <Application>Microsoft Office Word</Application>
  <DocSecurity>0</DocSecurity>
  <Lines>2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申振</dc:creator>
  <cp:lastModifiedBy>Administrator</cp:lastModifiedBy>
  <cp:revision>5</cp:revision>
  <dcterms:created xsi:type="dcterms:W3CDTF">2024-03-07T06:42:00Z</dcterms:created>
  <dcterms:modified xsi:type="dcterms:W3CDTF">2024-03-11T07:47:00Z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7FA2A03AF5A5430A86615F15B2E6EECD_11</vt:lpwstr>
  </property>
</Properties>
</file>